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2A345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微軟正黑體" w:eastAsia="微軟正黑體" w:hAnsi="微軟正黑體"/>
          <w:color w:val="000000"/>
          <w:spacing w:val="10"/>
          <w:sz w:val="26"/>
          <w:szCs w:val="26"/>
        </w:rPr>
      </w:pPr>
      <w:r>
        <w:rPr>
          <w:rStyle w:val="a3"/>
          <w:rFonts w:ascii="微軟正黑體" w:eastAsia="微軟正黑體" w:hAnsi="微軟正黑體" w:hint="eastAsia"/>
          <w:color w:val="000000"/>
          <w:spacing w:val="10"/>
          <w:sz w:val="26"/>
          <w:szCs w:val="26"/>
          <w:bdr w:val="none" w:sz="0" w:space="0" w:color="auto" w:frame="1"/>
        </w:rPr>
        <w:t>考選部　公告</w:t>
      </w:r>
    </w:p>
    <w:p w14:paraId="227E5434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發文日期：中華民國110年1月22日</w:t>
      </w:r>
    </w:p>
    <w:p w14:paraId="637102F7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發文字號：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選專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五字第1103300014號</w:t>
      </w:r>
    </w:p>
    <w:p w14:paraId="018BA0CA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主旨：舉辦110年專門職業及技術人員高等考試大地工程技師考試分階段考試（第一階段考試）、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驗船師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、引水人、第一次食品技師考試、高等暨普通考試消防設備人員考試、普通考試地政士、專責報關人員、保險代理人保險經紀人及保險公證人考試。</w:t>
      </w:r>
    </w:p>
    <w:p w14:paraId="64A41DCD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依據：專門職業及技術人員考試法第5條第1項。</w:t>
      </w:r>
    </w:p>
    <w:p w14:paraId="07183910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 xml:space="preserve">公告事項：　</w:t>
      </w:r>
    </w:p>
    <w:p w14:paraId="4751D5DB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一、考試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等級及類科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：</w:t>
      </w:r>
    </w:p>
    <w:p w14:paraId="2986117F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一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)高等考試：設大地工程技師（一）（應大地工程技師第一階段考試）、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驗船師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、引水人、食品技師、消防設備師等5類科。</w:t>
      </w:r>
    </w:p>
    <w:p w14:paraId="1759EDEF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(二)普通考試：設消防設備士、地政士、專責報關人員、財產保險代理人、人身保險代理人、財產保險經紀人、人身保險經紀人、一般保險公證人、海事保險公證人等9類科。</w:t>
      </w:r>
    </w:p>
    <w:p w14:paraId="7009B786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二、考試日期：</w:t>
      </w:r>
    </w:p>
    <w:p w14:paraId="3FD27761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一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)引水人考試：110年6月5日（星期六）至6月7日（星期一）。</w:t>
      </w:r>
    </w:p>
    <w:p w14:paraId="083AAD11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lastRenderedPageBreak/>
        <w:t>(二)大地工程技師（一）、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驗船師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、食品技師、消防設備師、地政士考試：110年6月5日（星期六）至6月6日（星期日）。</w:t>
      </w:r>
    </w:p>
    <w:p w14:paraId="4E0E1D12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(三)消防設備士、財產保險代理人、財產保險經紀人、一般保險公證人考試：110年6月5日（星期六）。</w:t>
      </w:r>
    </w:p>
    <w:p w14:paraId="0E7E28B7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(四)專責報關人員、人身保險代理人、人身保險經紀人、海事保險公證人考試：110年6月6日（星期日）。</w:t>
      </w:r>
    </w:p>
    <w:p w14:paraId="18EC9A8C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三、考試地點：除引水人類科之考試僅設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臺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北考區外，其餘類科之考試分設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臺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北、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臺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中及高雄等3考區。</w:t>
      </w:r>
    </w:p>
    <w:p w14:paraId="47F1AAD3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四、報名有關規定事項：</w:t>
      </w:r>
    </w:p>
    <w:p w14:paraId="1D3342D0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一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)報名日期：自110年2月23日（星期二）起至3月4日（星期四）下午5時止。</w:t>
      </w:r>
    </w:p>
    <w:p w14:paraId="5296D717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(二)報名收件截止日期：須於110年3月5日前繳交報名費並以掛號寄出報名表件（含當日，郵戳為憑），始完成報名程序，逾期或未寄達者，考試報名無效，不得補件。</w:t>
      </w:r>
    </w:p>
    <w:p w14:paraId="7FC669AA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(三)報名郵寄地點：116203臺北市文山區試院路1之1號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考選部專技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考試司第五科。</w:t>
      </w:r>
    </w:p>
    <w:p w14:paraId="79D09691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(四)報名方式：</w:t>
      </w:r>
    </w:p>
    <w:p w14:paraId="522D2399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１、本考試一律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採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網路報名，應考人請登入「考選部國家考試網路報名資訊系統」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（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網址：https://register.moex.gov.tw；</w:t>
      </w:r>
      <w:hyperlink r:id="rId4" w:history="1">
        <w:r>
          <w:rPr>
            <w:rStyle w:val="a4"/>
            <w:rFonts w:ascii="微軟正黑體" w:eastAsia="微軟正黑體" w:hAnsi="微軟正黑體" w:hint="eastAsia"/>
            <w:color w:val="2379C0"/>
            <w:spacing w:val="10"/>
            <w:sz w:val="26"/>
            <w:szCs w:val="26"/>
          </w:rPr>
          <w:t>https://register.moex2.nat.gov.tw</w:t>
        </w:r>
      </w:hyperlink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）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報名。登錄報名資料前，請先詳閱應考須知。</w:t>
      </w:r>
    </w:p>
    <w:p w14:paraId="28BB8637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２、本考試之大地工程技師（一）、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驗船師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、引水人、食品技師、消防設備師（士）等考試類科，採用「網路報名並繳驗應考資格證明文件」（紙本寄件）之方式辦理，應考人進入前項系統登錄報名資料完成後，務必下載列印報名表件，連同應考資格證明文件以掛號郵寄至指定地點，繳款證明由應考人自行妥善留存。</w:t>
      </w:r>
    </w:p>
    <w:p w14:paraId="3D18B975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３、本考試之地政士、專責報關人員、保險代理人保險經紀人及保險公證人等考試類科：</w:t>
      </w:r>
    </w:p>
    <w:p w14:paraId="788F904C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１)網路報名登錄程序完成後，如經網路報名資訊系統提示「免繳報名相關表件」者，毋須繳交報名書表、身分證件及應考資格等書面證明文件，但仍應於規定期限內完成繳費，繳款證明由應考人自行妥善留存。應考人於網路報名資訊系統所填具之基本資料，將透過戶役政機關及各級學校之資料進行檢核。</w:t>
      </w:r>
    </w:p>
    <w:p w14:paraId="369FA8CC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(２)網路報名登錄程序完成後，如經網路報名資訊系統提示「須繳驗報名相關表件」者，務必下載列印報名表件，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並附繳相關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證明文件（如學歷證明、應考權益維護措施申請表、姓名罕見字申請表等），於110年3月5日前（含當日，郵戳為憑）繳交報名費並將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lastRenderedPageBreak/>
        <w:t>前開表件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以掛號郵寄至指定地點，始完成報名程序，逾期或未寄達者，則考試報名視為無效，不得補件。</w:t>
      </w:r>
    </w:p>
    <w:p w14:paraId="261B773F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五、本年應屆畢業應考人得申請准予附條件應考，經審查後得附條件准其應考者，其畢業（學位）證書影本、成績單（學分證明書）等延長繳驗期限至110年7月2日前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（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含當日，郵戳為憑或傳真到部；畢業證書註記日期應在各該報名之考試舉行首日之前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）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。屆時未依限繳驗或繳驗之證件經審查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不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合格者，不具備應考資格，不得應考；已應考之科目均不予計分。</w:t>
      </w:r>
    </w:p>
    <w:p w14:paraId="06BA7D43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六、為保障身心障礙者應國家考試權益，相關維護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措施均依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「身心障礙者應國家考試權益維護辦法」辦理。</w:t>
      </w:r>
    </w:p>
    <w:p w14:paraId="3B6430DB" w14:textId="77777777" w:rsidR="00A81E54" w:rsidRDefault="00A81E54" w:rsidP="00A81E54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七、本考試各類科之應考資格、應試科目、試題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題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型、成績計算、及格方式與其他有關事項，</w:t>
      </w:r>
      <w:proofErr w:type="gramStart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均詳載</w:t>
      </w:r>
      <w:proofErr w:type="gramEnd"/>
      <w:r>
        <w:rPr>
          <w:rFonts w:ascii="微軟正黑體" w:eastAsia="微軟正黑體" w:hAnsi="微軟正黑體" w:hint="eastAsia"/>
          <w:color w:val="000000"/>
          <w:spacing w:val="10"/>
          <w:sz w:val="26"/>
          <w:szCs w:val="26"/>
        </w:rPr>
        <w:t>於本考試應考須知。</w:t>
      </w:r>
    </w:p>
    <w:p w14:paraId="4988167E" w14:textId="77777777" w:rsidR="002006B9" w:rsidRPr="00A81E54" w:rsidRDefault="002006B9"/>
    <w:sectPr w:rsidR="002006B9" w:rsidRPr="00A81E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54"/>
    <w:rsid w:val="002006B9"/>
    <w:rsid w:val="00A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BD5B"/>
  <w15:chartTrackingRefBased/>
  <w15:docId w15:val="{15CE096E-BE73-4D9B-998B-D6DD97EE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1E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81E54"/>
    <w:rPr>
      <w:b/>
      <w:bCs/>
    </w:rPr>
  </w:style>
  <w:style w:type="character" w:styleId="a4">
    <w:name w:val="Hyperlink"/>
    <w:basedOn w:val="a0"/>
    <w:uiPriority w:val="99"/>
    <w:semiHidden/>
    <w:unhideWhenUsed/>
    <w:rsid w:val="00A81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er.moex2.nat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1</cp:revision>
  <dcterms:created xsi:type="dcterms:W3CDTF">2021-02-09T00:59:00Z</dcterms:created>
  <dcterms:modified xsi:type="dcterms:W3CDTF">2021-02-09T01:00:00Z</dcterms:modified>
</cp:coreProperties>
</file>